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Arboga kommunfullmäktige</w:t>
      </w:r>
    </w:p>
    <w:p>
      <w:pPr>
        <w:pStyle w:val="Heading1"/>
      </w:pPr>
      <w:r>
        <w:t xml:space="preserve">Digital och säker kommun – förbättra e-tjänster i Arboga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Arboga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 juni 2026 drabbades bibliotekets e-tjänst Biblio av en cyberattack, vilket ledde till att tjänsten tillfälligt stängdes av säkerhetsskäl. Detta illustrerar vikten av robusta digitala system och säkerhet i kommunens tjänster.</w:t>
      </w:r>
    </w:p>
    <w:p>
      <w:pPr>
        <w:spacing w:after="100"/>
      </w:pPr>
      <w:r>
        <w:t xml:space="preserve">En modern kommun ska erbjuda enkla, säkra och snabba e-tjänster för felanmälan, bygglov, tillstånd, bokning av lokaler och kontakt med förvaltningar. Det sparar tid för medborgare och företag, minskar administration och kan ge besparingar.</w:t>
      </w:r>
    </w:p>
    <w:p>
      <w:pPr>
        <w:spacing w:after="100"/>
      </w:pPr>
      <w:r>
        <w:t xml:space="preserve">Moderaterna vill se en satsning på digitalisering som kombinerar bättre service med högre säkerhet och effektivitet. I en tid med ökade cyberhot är det avgörande att kommunen ligger i framkant.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Arboga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kommunstyrelsen i uppdrag att ta fram en digitaliseringsstrategi för Arboga kommun med fokus på säkra e-tjänster, automatiserade processer och användarvänlighet.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prioritera åtgärder för att höja it-säkerheten efter incidenten med bibliotekets e-tjänst och redovisa status till fullmäktige.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eller förbättra e-tjänster för vanliga ärenden (felanmälan, bygglov, tillstånd) med mål om kortare handläggningstider.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medel för kompetens och systemstöd i budget 2027 samt utvärdera effekter på service och kostnader.</w:t>
      </w:r>
    </w:p>
    <w:p>
      <w:pPr>
        <w:spacing w:before="360"/>
      </w:pPr>
    </w:p>
    <w:p>
      <w:r>
        <w:t xml:space="preserve">Arboga,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Arboga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2026-06-06T01:48:18.828Z</dcterms:created>
  <dcterms:modified xsi:type="dcterms:W3CDTF">2026-06-06T01:48:18.828Z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